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5D3C7D" w14:textId="77777777" w:rsidR="008B1F4F" w:rsidRPr="008B1F4F" w:rsidRDefault="008B1F4F" w:rsidP="008B1F4F">
      <w:pPr>
        <w:spacing w:before="285" w:after="142"/>
        <w:textAlignment w:val="baseline"/>
        <w:outlineLvl w:val="0"/>
        <w:rPr>
          <w:rFonts w:ascii="inherit" w:eastAsia="Times New Roman" w:hAnsi="inherit" w:cs="Times New Roman"/>
          <w:color w:val="468173"/>
          <w:kern w:val="36"/>
          <w:sz w:val="61"/>
          <w:szCs w:val="61"/>
        </w:rPr>
      </w:pPr>
      <w:r w:rsidRPr="008B1F4F">
        <w:rPr>
          <w:rFonts w:ascii="inherit" w:eastAsia="Times New Roman" w:hAnsi="inherit" w:cs="Times New Roman"/>
          <w:color w:val="468173"/>
          <w:kern w:val="36"/>
          <w:sz w:val="61"/>
          <w:szCs w:val="61"/>
        </w:rPr>
        <w:t>2.1 Opening Vignette: Decision Modeling at HP Using Spreadsheets </w:t>
      </w:r>
    </w:p>
    <w:p w14:paraId="28E6418E" w14:textId="77777777" w:rsidR="008B1F4F" w:rsidRPr="008B1F4F" w:rsidRDefault="008B1F4F" w:rsidP="008B1F4F">
      <w:pPr>
        <w:spacing w:after="360"/>
        <w:textAlignment w:val="baseline"/>
        <w:rPr>
          <w:rFonts w:ascii="inherit" w:eastAsia="Times New Roman" w:hAnsi="inherit" w:cs="Times New Roman"/>
        </w:rPr>
      </w:pPr>
      <w:r w:rsidRPr="008B1F4F">
        <w:rPr>
          <w:rFonts w:ascii="inherit" w:eastAsia="Times New Roman" w:hAnsi="inherit" w:cs="Times New Roman"/>
        </w:rPr>
        <w:t xml:space="preserve">HP is a major manufacturer of computers, printers, and many industrial products. Its vast product line leads to many decision problems. </w:t>
      </w:r>
      <w:proofErr w:type="spellStart"/>
      <w:r w:rsidRPr="008B1F4F">
        <w:rPr>
          <w:rFonts w:ascii="inherit" w:eastAsia="Times New Roman" w:hAnsi="inherit" w:cs="Times New Roman"/>
        </w:rPr>
        <w:t>Olavson</w:t>
      </w:r>
      <w:proofErr w:type="spellEnd"/>
      <w:r w:rsidRPr="008B1F4F">
        <w:rPr>
          <w:rFonts w:ascii="inherit" w:eastAsia="Times New Roman" w:hAnsi="inherit" w:cs="Times New Roman"/>
        </w:rPr>
        <w:t xml:space="preserve"> and Fry (2008) have worked on many spreadsheet models for assisting decision makers at HP and have identified several lessons from both their successes and their failures when it comes to constructing and applying spreadsheet-based tools. They define a </w:t>
      </w:r>
      <w:r w:rsidRPr="008B1F4F">
        <w:rPr>
          <w:rFonts w:ascii="inherit" w:eastAsia="Times New Roman" w:hAnsi="inherit" w:cs="Times New Roman"/>
          <w:i/>
          <w:iCs/>
        </w:rPr>
        <w:t>tool</w:t>
      </w:r>
      <w:r w:rsidRPr="008B1F4F">
        <w:rPr>
          <w:rFonts w:ascii="inherit" w:eastAsia="Times New Roman" w:hAnsi="inherit" w:cs="Times New Roman"/>
        </w:rPr>
        <w:t> as “a reusable, analytical solution designed to be handed off to nontechnical end users to assist them in solving a repeated business problem.”</w:t>
      </w:r>
    </w:p>
    <w:p w14:paraId="246DBCA1" w14:textId="77777777" w:rsidR="008B1F4F" w:rsidRPr="008B1F4F" w:rsidRDefault="008B1F4F" w:rsidP="008B1F4F">
      <w:pPr>
        <w:spacing w:after="360"/>
        <w:textAlignment w:val="baseline"/>
        <w:rPr>
          <w:rFonts w:ascii="inherit" w:eastAsia="Times New Roman" w:hAnsi="inherit" w:cs="Times New Roman"/>
        </w:rPr>
      </w:pPr>
      <w:r w:rsidRPr="008B1F4F">
        <w:rPr>
          <w:rFonts w:ascii="inherit" w:eastAsia="Times New Roman" w:hAnsi="inherit" w:cs="Times New Roman"/>
        </w:rPr>
        <w:t>When trying to solve a problem, HP developers consider the three phases in developing a model. The first phase is problem framing, where they consider the following questions in order to develop the best solution for the problem:</w:t>
      </w:r>
    </w:p>
    <w:p w14:paraId="20EA3060" w14:textId="77777777" w:rsidR="008B1F4F" w:rsidRPr="008B1F4F" w:rsidRDefault="008B1F4F" w:rsidP="008B1F4F">
      <w:pPr>
        <w:numPr>
          <w:ilvl w:val="0"/>
          <w:numId w:val="1"/>
        </w:numPr>
        <w:ind w:left="360"/>
        <w:textAlignment w:val="baseline"/>
        <w:rPr>
          <w:rFonts w:ascii="inherit" w:eastAsia="Times New Roman" w:hAnsi="inherit" w:cs="Times New Roman"/>
        </w:rPr>
      </w:pPr>
      <w:r w:rsidRPr="008B1F4F">
        <w:rPr>
          <w:rFonts w:ascii="inherit" w:eastAsia="Times New Roman" w:hAnsi="inherit" w:cs="Times New Roman"/>
        </w:rPr>
        <w:t>Will analytics solve the problem?</w:t>
      </w:r>
    </w:p>
    <w:p w14:paraId="534E9C14" w14:textId="77777777" w:rsidR="008B1F4F" w:rsidRPr="008B1F4F" w:rsidRDefault="008B1F4F" w:rsidP="008B1F4F">
      <w:pPr>
        <w:numPr>
          <w:ilvl w:val="0"/>
          <w:numId w:val="1"/>
        </w:numPr>
        <w:ind w:left="360"/>
        <w:textAlignment w:val="baseline"/>
        <w:rPr>
          <w:rFonts w:ascii="inherit" w:eastAsia="Times New Roman" w:hAnsi="inherit" w:cs="Times New Roman"/>
        </w:rPr>
      </w:pPr>
      <w:r w:rsidRPr="008B1F4F">
        <w:rPr>
          <w:rFonts w:ascii="inherit" w:eastAsia="Times New Roman" w:hAnsi="inherit" w:cs="Times New Roman"/>
        </w:rPr>
        <w:t>Can an existing solution be leveraged?</w:t>
      </w:r>
    </w:p>
    <w:p w14:paraId="09C696DE" w14:textId="77777777" w:rsidR="008B1F4F" w:rsidRPr="008B1F4F" w:rsidRDefault="008B1F4F" w:rsidP="008B1F4F">
      <w:pPr>
        <w:numPr>
          <w:ilvl w:val="0"/>
          <w:numId w:val="1"/>
        </w:numPr>
        <w:ind w:left="360"/>
        <w:textAlignment w:val="baseline"/>
        <w:rPr>
          <w:rFonts w:ascii="inherit" w:eastAsia="Times New Roman" w:hAnsi="inherit" w:cs="Times New Roman"/>
        </w:rPr>
      </w:pPr>
      <w:r w:rsidRPr="008B1F4F">
        <w:rPr>
          <w:rFonts w:ascii="inherit" w:eastAsia="Times New Roman" w:hAnsi="inherit" w:cs="Times New Roman"/>
        </w:rPr>
        <w:t>Is a tool needed?</w:t>
      </w:r>
    </w:p>
    <w:p w14:paraId="22966FD5" w14:textId="77777777" w:rsidR="008B1F4F" w:rsidRPr="008B1F4F" w:rsidRDefault="008B1F4F" w:rsidP="008B1F4F">
      <w:pPr>
        <w:spacing w:after="360"/>
        <w:textAlignment w:val="baseline"/>
        <w:rPr>
          <w:rFonts w:ascii="inherit" w:eastAsia="Times New Roman" w:hAnsi="inherit" w:cs="Times New Roman"/>
        </w:rPr>
      </w:pPr>
      <w:r w:rsidRPr="008B1F4F">
        <w:rPr>
          <w:rFonts w:ascii="inherit" w:eastAsia="Times New Roman" w:hAnsi="inherit" w:cs="Times New Roman"/>
        </w:rPr>
        <w:t xml:space="preserve">The first question is important because the problem may not be of an analytic nature, and therefore, a spreadsheet tool may not be of much help in the long run without fixing the nonanalytical part of the problem first. For example, many inventory-related issues arise because of the inherent differences between the goals of marketing and supply chain groups. Marketing likes to have the maximum variety in the product line, whereas supply chain management focuses on reducing the inventory costs. This difference is partially outside the scope of any model. Coming up with </w:t>
      </w:r>
      <w:proofErr w:type="spellStart"/>
      <w:r w:rsidRPr="008B1F4F">
        <w:rPr>
          <w:rFonts w:ascii="inherit" w:eastAsia="Times New Roman" w:hAnsi="inherit" w:cs="Times New Roman"/>
        </w:rPr>
        <w:t>nonmodeling</w:t>
      </w:r>
      <w:proofErr w:type="spellEnd"/>
      <w:r w:rsidRPr="008B1F4F">
        <w:rPr>
          <w:rFonts w:ascii="inherit" w:eastAsia="Times New Roman" w:hAnsi="inherit" w:cs="Times New Roman"/>
        </w:rPr>
        <w:t xml:space="preserve"> solutions is important as well. If the problem arises due to “misalignment” of incentives or unclear lines of authority or plans, no model can help. Thus, it is important to identify the root issue.</w:t>
      </w:r>
    </w:p>
    <w:p w14:paraId="004D062A" w14:textId="77777777" w:rsidR="008B1F4F" w:rsidRPr="008B1F4F" w:rsidRDefault="008B1F4F" w:rsidP="008B1F4F">
      <w:pPr>
        <w:spacing w:after="360"/>
        <w:textAlignment w:val="baseline"/>
        <w:rPr>
          <w:rFonts w:ascii="inherit" w:eastAsia="Times New Roman" w:hAnsi="inherit" w:cs="Times New Roman"/>
        </w:rPr>
      </w:pPr>
      <w:r w:rsidRPr="008B1F4F">
        <w:rPr>
          <w:rFonts w:ascii="inherit" w:eastAsia="Times New Roman" w:hAnsi="inherit" w:cs="Times New Roman"/>
        </w:rPr>
        <w:t>The second question is important because sometimes an existing tool may solve a problem that then saves time and money. Sometimes modifying an existing tool may solve the problem, again saving some time and money, but sometimes a custom tool is necessary to solve the problem. This is clearly worthwhile to explore.</w:t>
      </w:r>
    </w:p>
    <w:p w14:paraId="25F22D2F" w14:textId="77777777" w:rsidR="008B1F4F" w:rsidRPr="008B1F4F" w:rsidRDefault="008B1F4F" w:rsidP="008B1F4F">
      <w:pPr>
        <w:spacing w:after="360"/>
        <w:textAlignment w:val="baseline"/>
        <w:rPr>
          <w:rFonts w:ascii="inherit" w:eastAsia="Times New Roman" w:hAnsi="inherit" w:cs="Times New Roman"/>
        </w:rPr>
      </w:pPr>
      <w:r w:rsidRPr="008B1F4F">
        <w:rPr>
          <w:rFonts w:ascii="inherit" w:eastAsia="Times New Roman" w:hAnsi="inherit" w:cs="Times New Roman"/>
        </w:rPr>
        <w:t xml:space="preserve">The third question is important because sometimes a new computer-based system is not required to solve the problem. The developers have found that they often use analytically derived decision guidelines instead of a tool. This solution requires less time for development and training, has lower maintenance requirements, and also provides simpler and more intuitive results. That is, after they have explored the problem deeper, the developers may determine that it is better to present decision rules that can be easily implemented as guidelines for decision making rather than asking the managers to run some type of a computer model. This results in easier training, better understanding of the </w:t>
      </w:r>
      <w:r w:rsidRPr="008B1F4F">
        <w:rPr>
          <w:rFonts w:ascii="inherit" w:eastAsia="Times New Roman" w:hAnsi="inherit" w:cs="Times New Roman"/>
        </w:rPr>
        <w:lastRenderedPageBreak/>
        <w:t>rules being proposed, and increased acceptance. It also typically leads to lower development costs and reduced time for deployment.</w:t>
      </w:r>
    </w:p>
    <w:p w14:paraId="56BC3931" w14:textId="77777777" w:rsidR="008B1F4F" w:rsidRPr="008B1F4F" w:rsidRDefault="008B1F4F" w:rsidP="008B1F4F">
      <w:pPr>
        <w:spacing w:after="360"/>
        <w:textAlignment w:val="baseline"/>
        <w:rPr>
          <w:rFonts w:ascii="inherit" w:eastAsia="Times New Roman" w:hAnsi="inherit" w:cs="Times New Roman"/>
        </w:rPr>
      </w:pPr>
      <w:r w:rsidRPr="008B1F4F">
        <w:rPr>
          <w:rFonts w:ascii="inherit" w:eastAsia="Times New Roman" w:hAnsi="inherit" w:cs="Times New Roman"/>
        </w:rPr>
        <w:t>If a model has to be built, the developers move on to the second phase—the actual design and development of the tools. Adhering to five guidelines tends to increase the probability that the new tool will be successful. The first guideline is to develop a prototype as quickly as possible. This allows the developers to test the designs, demonstrate various features and ideas for the new tools, get early feedback from the end users to see what works for them and what needs to be changed, and test adoption. Developing a prototype also prevents the developers from overbuilding the tool and yet allows them to construct more scalable and standardized software applications later. Additionally, by developing a prototype, developers can stop the process once the tool is “good enough,” rather than building a standardized solution that would take longer to build and be more expensive.</w:t>
      </w:r>
    </w:p>
    <w:p w14:paraId="0DEB0237" w14:textId="77777777" w:rsidR="008B1F4F" w:rsidRPr="008B1F4F" w:rsidRDefault="008B1F4F" w:rsidP="008B1F4F">
      <w:pPr>
        <w:spacing w:after="360"/>
        <w:textAlignment w:val="baseline"/>
        <w:rPr>
          <w:rFonts w:ascii="inherit" w:eastAsia="Times New Roman" w:hAnsi="inherit" w:cs="Times New Roman"/>
        </w:rPr>
      </w:pPr>
      <w:r w:rsidRPr="008B1F4F">
        <w:rPr>
          <w:rFonts w:ascii="inherit" w:eastAsia="Times New Roman" w:hAnsi="inherit" w:cs="Times New Roman"/>
        </w:rPr>
        <w:t>The second guideline is to “build insight, not black boxes.” The HP spreadsheet model developers believe that this is important, because often just entering some data and receiving a calculated output is not enough. The users need to be able to think of alternative scenarios, and the tool does not support this if it is a “black box” that provides only one recommendation. They argue that a tool is best only if it provides information to help make and support decisions rather than just give the answers. They also believe that an interactive tool helps the users to understand the problem better, therefore leading to more informed decisions.</w:t>
      </w:r>
    </w:p>
    <w:p w14:paraId="0BC0C3A9" w14:textId="77777777" w:rsidR="008B1F4F" w:rsidRPr="008B1F4F" w:rsidRDefault="008B1F4F" w:rsidP="008B1F4F">
      <w:pPr>
        <w:spacing w:after="360"/>
        <w:textAlignment w:val="baseline"/>
        <w:rPr>
          <w:rFonts w:ascii="inherit" w:eastAsia="Times New Roman" w:hAnsi="inherit" w:cs="Times New Roman"/>
        </w:rPr>
      </w:pPr>
      <w:r w:rsidRPr="008B1F4F">
        <w:rPr>
          <w:rFonts w:ascii="inherit" w:eastAsia="Times New Roman" w:hAnsi="inherit" w:cs="Times New Roman"/>
        </w:rPr>
        <w:t>The third guideline is to “remove unneeded complexity before handoff.” This is important, because as a tool becomes more complex it requires more training and expertise, more data, and more recalibrations. The risk of bugs and misuse also increases. Sometimes it is best to study the problem, begin modeling and analysis, and then start shaping the program into a simple-to-use tool for the end user.</w:t>
      </w:r>
    </w:p>
    <w:p w14:paraId="7D1EEF66" w14:textId="77777777" w:rsidR="008B1F4F" w:rsidRPr="008B1F4F" w:rsidRDefault="008B1F4F" w:rsidP="008B1F4F">
      <w:pPr>
        <w:spacing w:after="360"/>
        <w:textAlignment w:val="baseline"/>
        <w:rPr>
          <w:rFonts w:ascii="inherit" w:eastAsia="Times New Roman" w:hAnsi="inherit" w:cs="Times New Roman"/>
        </w:rPr>
      </w:pPr>
      <w:r w:rsidRPr="008B1F4F">
        <w:rPr>
          <w:rFonts w:ascii="inherit" w:eastAsia="Times New Roman" w:hAnsi="inherit" w:cs="Times New Roman"/>
        </w:rPr>
        <w:t xml:space="preserve">The fourth guideline is to “partner with end users in discovery and design.” By working with the end </w:t>
      </w:r>
      <w:proofErr w:type="gramStart"/>
      <w:r w:rsidRPr="008B1F4F">
        <w:rPr>
          <w:rFonts w:ascii="inherit" w:eastAsia="Times New Roman" w:hAnsi="inherit" w:cs="Times New Roman"/>
        </w:rPr>
        <w:t>users</w:t>
      </w:r>
      <w:proofErr w:type="gramEnd"/>
      <w:r w:rsidRPr="008B1F4F">
        <w:rPr>
          <w:rFonts w:ascii="inherit" w:eastAsia="Times New Roman" w:hAnsi="inherit" w:cs="Times New Roman"/>
        </w:rPr>
        <w:t xml:space="preserve"> the developers get a better feel of the problem and a better idea of what the end users want. It also increases the end users’ ability to use analytic tools. The end users also gain a better understanding of the problem and how it is solved using the new tool. Additionally, including the end users in the development process enhances the decision makers’ analytical knowledge and capabilities. By working together, their knowledge and skills complement each other in the final solution.</w:t>
      </w:r>
    </w:p>
    <w:p w14:paraId="26D3276C" w14:textId="77777777" w:rsidR="008B1F4F" w:rsidRPr="008B1F4F" w:rsidRDefault="008B1F4F" w:rsidP="008B1F4F">
      <w:pPr>
        <w:spacing w:after="360"/>
        <w:textAlignment w:val="baseline"/>
        <w:rPr>
          <w:rFonts w:ascii="inherit" w:eastAsia="Times New Roman" w:hAnsi="inherit" w:cs="Times New Roman"/>
        </w:rPr>
      </w:pPr>
      <w:r w:rsidRPr="008B1F4F">
        <w:rPr>
          <w:rFonts w:ascii="inherit" w:eastAsia="Times New Roman" w:hAnsi="inherit" w:cs="Times New Roman"/>
        </w:rPr>
        <w:t>The fifth guideline is to “develop an Operations Research (OR) champion.” By involving end users in the development process, the developers create champions for the new tools who then go back to their departments or companies and encourage their coworkers to accept and use them. The champions are then the experts on the tools in their areas and can then help those being introduced to the new tools. Having champions increases the possibility that the tools will be adopted into the businesses successfully.</w:t>
      </w:r>
    </w:p>
    <w:p w14:paraId="0D9C2E62" w14:textId="77777777" w:rsidR="008B1F4F" w:rsidRPr="008B1F4F" w:rsidRDefault="008B1F4F" w:rsidP="008B1F4F">
      <w:pPr>
        <w:spacing w:after="360"/>
        <w:textAlignment w:val="baseline"/>
        <w:rPr>
          <w:rFonts w:ascii="inherit" w:eastAsia="Times New Roman" w:hAnsi="inherit" w:cs="Times New Roman"/>
        </w:rPr>
      </w:pPr>
      <w:r w:rsidRPr="008B1F4F">
        <w:rPr>
          <w:rFonts w:ascii="inherit" w:eastAsia="Times New Roman" w:hAnsi="inherit" w:cs="Times New Roman"/>
        </w:rPr>
        <w:lastRenderedPageBreak/>
        <w:t>The final stage is the handoff, when the final tools that provide complete solutions are given to the businesses. When planning the handoff, it is important to answer the following questions:</w:t>
      </w:r>
    </w:p>
    <w:p w14:paraId="3BAC1867" w14:textId="77777777" w:rsidR="008B1F4F" w:rsidRPr="008B1F4F" w:rsidRDefault="008B1F4F" w:rsidP="008B1F4F">
      <w:pPr>
        <w:numPr>
          <w:ilvl w:val="0"/>
          <w:numId w:val="2"/>
        </w:numPr>
        <w:ind w:left="360"/>
        <w:textAlignment w:val="baseline"/>
        <w:rPr>
          <w:rFonts w:ascii="inherit" w:eastAsia="Times New Roman" w:hAnsi="inherit" w:cs="Times New Roman"/>
        </w:rPr>
      </w:pPr>
      <w:r w:rsidRPr="008B1F4F">
        <w:rPr>
          <w:rFonts w:ascii="inherit" w:eastAsia="Times New Roman" w:hAnsi="inherit" w:cs="Times New Roman"/>
        </w:rPr>
        <w:t>Who will use the tool?</w:t>
      </w:r>
    </w:p>
    <w:p w14:paraId="5431071A" w14:textId="77777777" w:rsidR="008B1F4F" w:rsidRPr="008B1F4F" w:rsidRDefault="008B1F4F" w:rsidP="008B1F4F">
      <w:pPr>
        <w:numPr>
          <w:ilvl w:val="0"/>
          <w:numId w:val="2"/>
        </w:numPr>
        <w:ind w:left="360"/>
        <w:textAlignment w:val="baseline"/>
        <w:rPr>
          <w:rFonts w:ascii="inherit" w:eastAsia="Times New Roman" w:hAnsi="inherit" w:cs="Times New Roman"/>
        </w:rPr>
      </w:pPr>
      <w:r w:rsidRPr="008B1F4F">
        <w:rPr>
          <w:rFonts w:ascii="inherit" w:eastAsia="Times New Roman" w:hAnsi="inherit" w:cs="Times New Roman"/>
        </w:rPr>
        <w:t>Who owns the decisions that the tool will support?</w:t>
      </w:r>
    </w:p>
    <w:p w14:paraId="77EA488F" w14:textId="77777777" w:rsidR="008B1F4F" w:rsidRPr="008B1F4F" w:rsidRDefault="008B1F4F" w:rsidP="008B1F4F">
      <w:pPr>
        <w:numPr>
          <w:ilvl w:val="0"/>
          <w:numId w:val="2"/>
        </w:numPr>
        <w:ind w:left="360"/>
        <w:textAlignment w:val="baseline"/>
        <w:rPr>
          <w:rFonts w:ascii="inherit" w:eastAsia="Times New Roman" w:hAnsi="inherit" w:cs="Times New Roman"/>
        </w:rPr>
      </w:pPr>
      <w:r w:rsidRPr="008B1F4F">
        <w:rPr>
          <w:rFonts w:ascii="inherit" w:eastAsia="Times New Roman" w:hAnsi="inherit" w:cs="Times New Roman"/>
        </w:rPr>
        <w:t>Who else must be involved?</w:t>
      </w:r>
    </w:p>
    <w:p w14:paraId="71EE872A" w14:textId="77777777" w:rsidR="008B1F4F" w:rsidRPr="008B1F4F" w:rsidRDefault="008B1F4F" w:rsidP="008B1F4F">
      <w:pPr>
        <w:numPr>
          <w:ilvl w:val="0"/>
          <w:numId w:val="2"/>
        </w:numPr>
        <w:ind w:left="360"/>
        <w:textAlignment w:val="baseline"/>
        <w:rPr>
          <w:rFonts w:ascii="inherit" w:eastAsia="Times New Roman" w:hAnsi="inherit" w:cs="Times New Roman"/>
        </w:rPr>
      </w:pPr>
      <w:r w:rsidRPr="008B1F4F">
        <w:rPr>
          <w:rFonts w:ascii="inherit" w:eastAsia="Times New Roman" w:hAnsi="inherit" w:cs="Times New Roman"/>
        </w:rPr>
        <w:t>Who is responsible for maintenance and enhancement of the tool?</w:t>
      </w:r>
    </w:p>
    <w:p w14:paraId="66C441C7" w14:textId="77777777" w:rsidR="008B1F4F" w:rsidRPr="008B1F4F" w:rsidRDefault="008B1F4F" w:rsidP="008B1F4F">
      <w:pPr>
        <w:numPr>
          <w:ilvl w:val="0"/>
          <w:numId w:val="2"/>
        </w:numPr>
        <w:ind w:left="360"/>
        <w:textAlignment w:val="baseline"/>
        <w:rPr>
          <w:rFonts w:ascii="inherit" w:eastAsia="Times New Roman" w:hAnsi="inherit" w:cs="Times New Roman"/>
        </w:rPr>
      </w:pPr>
      <w:r w:rsidRPr="008B1F4F">
        <w:rPr>
          <w:rFonts w:ascii="inherit" w:eastAsia="Times New Roman" w:hAnsi="inherit" w:cs="Times New Roman"/>
        </w:rPr>
        <w:t>When will the tool be used?</w:t>
      </w:r>
    </w:p>
    <w:p w14:paraId="121C6250" w14:textId="77777777" w:rsidR="008B1F4F" w:rsidRPr="008B1F4F" w:rsidRDefault="008B1F4F" w:rsidP="008B1F4F">
      <w:pPr>
        <w:numPr>
          <w:ilvl w:val="0"/>
          <w:numId w:val="2"/>
        </w:numPr>
        <w:ind w:left="360"/>
        <w:textAlignment w:val="baseline"/>
        <w:rPr>
          <w:rFonts w:ascii="inherit" w:eastAsia="Times New Roman" w:hAnsi="inherit" w:cs="Times New Roman"/>
        </w:rPr>
      </w:pPr>
      <w:r w:rsidRPr="008B1F4F">
        <w:rPr>
          <w:rFonts w:ascii="inherit" w:eastAsia="Times New Roman" w:hAnsi="inherit" w:cs="Times New Roman"/>
        </w:rPr>
        <w:t>How will the use of the tool fit in with other processes?</w:t>
      </w:r>
    </w:p>
    <w:p w14:paraId="65F44391" w14:textId="77777777" w:rsidR="008B1F4F" w:rsidRPr="008B1F4F" w:rsidRDefault="008B1F4F" w:rsidP="008B1F4F">
      <w:pPr>
        <w:numPr>
          <w:ilvl w:val="0"/>
          <w:numId w:val="2"/>
        </w:numPr>
        <w:ind w:left="360"/>
        <w:textAlignment w:val="baseline"/>
        <w:rPr>
          <w:rFonts w:ascii="inherit" w:eastAsia="Times New Roman" w:hAnsi="inherit" w:cs="Times New Roman"/>
        </w:rPr>
      </w:pPr>
      <w:r w:rsidRPr="008B1F4F">
        <w:rPr>
          <w:rFonts w:ascii="inherit" w:eastAsia="Times New Roman" w:hAnsi="inherit" w:cs="Times New Roman"/>
        </w:rPr>
        <w:t>Does it change the processes?</w:t>
      </w:r>
    </w:p>
    <w:p w14:paraId="66D10DD4" w14:textId="77777777" w:rsidR="008B1F4F" w:rsidRPr="008B1F4F" w:rsidRDefault="008B1F4F" w:rsidP="008B1F4F">
      <w:pPr>
        <w:numPr>
          <w:ilvl w:val="0"/>
          <w:numId w:val="2"/>
        </w:numPr>
        <w:ind w:left="360"/>
        <w:textAlignment w:val="baseline"/>
        <w:rPr>
          <w:rFonts w:ascii="inherit" w:eastAsia="Times New Roman" w:hAnsi="inherit" w:cs="Times New Roman"/>
        </w:rPr>
      </w:pPr>
      <w:r w:rsidRPr="008B1F4F">
        <w:rPr>
          <w:rFonts w:ascii="inherit" w:eastAsia="Times New Roman" w:hAnsi="inherit" w:cs="Times New Roman"/>
        </w:rPr>
        <w:t>Does it generate input into those processes?</w:t>
      </w:r>
    </w:p>
    <w:p w14:paraId="7D0C7D64" w14:textId="77777777" w:rsidR="008B1F4F" w:rsidRPr="008B1F4F" w:rsidRDefault="008B1F4F" w:rsidP="008B1F4F">
      <w:pPr>
        <w:numPr>
          <w:ilvl w:val="0"/>
          <w:numId w:val="2"/>
        </w:numPr>
        <w:ind w:left="360"/>
        <w:textAlignment w:val="baseline"/>
        <w:rPr>
          <w:rFonts w:ascii="inherit" w:eastAsia="Times New Roman" w:hAnsi="inherit" w:cs="Times New Roman"/>
        </w:rPr>
      </w:pPr>
      <w:r w:rsidRPr="008B1F4F">
        <w:rPr>
          <w:rFonts w:ascii="inherit" w:eastAsia="Times New Roman" w:hAnsi="inherit" w:cs="Times New Roman"/>
        </w:rPr>
        <w:t>How will the tool impact business performance?</w:t>
      </w:r>
    </w:p>
    <w:p w14:paraId="63335D70" w14:textId="77777777" w:rsidR="008B1F4F" w:rsidRPr="008B1F4F" w:rsidRDefault="008B1F4F" w:rsidP="008B1F4F">
      <w:pPr>
        <w:numPr>
          <w:ilvl w:val="0"/>
          <w:numId w:val="2"/>
        </w:numPr>
        <w:ind w:left="360"/>
        <w:textAlignment w:val="baseline"/>
        <w:rPr>
          <w:rFonts w:ascii="inherit" w:eastAsia="Times New Roman" w:hAnsi="inherit" w:cs="Times New Roman"/>
        </w:rPr>
      </w:pPr>
      <w:r w:rsidRPr="008B1F4F">
        <w:rPr>
          <w:rFonts w:ascii="inherit" w:eastAsia="Times New Roman" w:hAnsi="inherit" w:cs="Times New Roman"/>
        </w:rPr>
        <w:t>Are the existing metrics sufficient to reward this aspect of performance?</w:t>
      </w:r>
    </w:p>
    <w:p w14:paraId="4494721F" w14:textId="77777777" w:rsidR="008B1F4F" w:rsidRPr="008B1F4F" w:rsidRDefault="008B1F4F" w:rsidP="008B1F4F">
      <w:pPr>
        <w:numPr>
          <w:ilvl w:val="0"/>
          <w:numId w:val="2"/>
        </w:numPr>
        <w:ind w:left="360"/>
        <w:textAlignment w:val="baseline"/>
        <w:rPr>
          <w:rFonts w:ascii="inherit" w:eastAsia="Times New Roman" w:hAnsi="inherit" w:cs="Times New Roman"/>
        </w:rPr>
      </w:pPr>
      <w:r w:rsidRPr="008B1F4F">
        <w:rPr>
          <w:rFonts w:ascii="inherit" w:eastAsia="Times New Roman" w:hAnsi="inherit" w:cs="Times New Roman"/>
        </w:rPr>
        <w:t>How should the metrics and incentives be changed to maximize impact to the business from the tool and process?</w:t>
      </w:r>
    </w:p>
    <w:p w14:paraId="0DEAE056" w14:textId="77777777" w:rsidR="008B1F4F" w:rsidRPr="008B1F4F" w:rsidRDefault="008B1F4F" w:rsidP="008B1F4F">
      <w:pPr>
        <w:spacing w:after="360"/>
        <w:textAlignment w:val="baseline"/>
        <w:rPr>
          <w:rFonts w:ascii="inherit" w:eastAsia="Times New Roman" w:hAnsi="inherit" w:cs="Times New Roman"/>
        </w:rPr>
      </w:pPr>
      <w:r w:rsidRPr="008B1F4F">
        <w:rPr>
          <w:rFonts w:ascii="inherit" w:eastAsia="Times New Roman" w:hAnsi="inherit" w:cs="Times New Roman"/>
        </w:rPr>
        <w:t>By keeping these lessons in mind, developers and proponents of computerized decision support in general and spreadsheet-based models in particular are likely to enjoy greater success.</w:t>
      </w:r>
    </w:p>
    <w:p w14:paraId="06AD0B41" w14:textId="77777777" w:rsidR="008B1F4F" w:rsidRPr="008B1F4F" w:rsidRDefault="008B1F4F" w:rsidP="008B1F4F">
      <w:pPr>
        <w:spacing w:before="285" w:after="190"/>
        <w:textAlignment w:val="baseline"/>
        <w:outlineLvl w:val="0"/>
        <w:rPr>
          <w:rFonts w:ascii="inherit" w:eastAsia="Times New Roman" w:hAnsi="inherit" w:cs="Times New Roman"/>
          <w:color w:val="585858"/>
          <w:kern w:val="36"/>
          <w:sz w:val="45"/>
          <w:szCs w:val="45"/>
        </w:rPr>
      </w:pPr>
      <w:r w:rsidRPr="008B1F4F">
        <w:rPr>
          <w:rFonts w:ascii="inherit" w:eastAsia="Times New Roman" w:hAnsi="inherit" w:cs="Times New Roman"/>
          <w:color w:val="585858"/>
          <w:kern w:val="36"/>
          <w:sz w:val="45"/>
          <w:szCs w:val="45"/>
        </w:rPr>
        <w:t>Questions for the Opening Vignette </w:t>
      </w:r>
    </w:p>
    <w:p w14:paraId="37955F15" w14:textId="77777777" w:rsidR="008B1F4F" w:rsidRPr="008B1F4F" w:rsidRDefault="008B1F4F" w:rsidP="008B1F4F">
      <w:pPr>
        <w:numPr>
          <w:ilvl w:val="0"/>
          <w:numId w:val="3"/>
        </w:numPr>
        <w:ind w:left="855"/>
        <w:textAlignment w:val="baseline"/>
        <w:rPr>
          <w:rFonts w:ascii="inherit" w:eastAsia="Times New Roman" w:hAnsi="inherit" w:cs="Times New Roman"/>
        </w:rPr>
      </w:pPr>
      <w:r w:rsidRPr="008B1F4F">
        <w:rPr>
          <w:rFonts w:ascii="inherit" w:eastAsia="Times New Roman" w:hAnsi="inherit" w:cs="Times New Roman"/>
        </w:rPr>
        <w:t>What are some of the key questions to be asked in supporting decision making through DSS?</w:t>
      </w:r>
    </w:p>
    <w:p w14:paraId="786D7162" w14:textId="77777777" w:rsidR="008B1F4F" w:rsidRPr="008B1F4F" w:rsidRDefault="008B1F4F" w:rsidP="008B1F4F">
      <w:pPr>
        <w:numPr>
          <w:ilvl w:val="0"/>
          <w:numId w:val="3"/>
        </w:numPr>
        <w:ind w:left="855"/>
        <w:textAlignment w:val="baseline"/>
        <w:rPr>
          <w:rFonts w:ascii="inherit" w:eastAsia="Times New Roman" w:hAnsi="inherit" w:cs="Times New Roman"/>
        </w:rPr>
      </w:pPr>
      <w:r w:rsidRPr="008B1F4F">
        <w:rPr>
          <w:rFonts w:ascii="inherit" w:eastAsia="Times New Roman" w:hAnsi="inherit" w:cs="Times New Roman"/>
        </w:rPr>
        <w:t>What guidelines can be learned from this vignette about developing DSS?</w:t>
      </w:r>
    </w:p>
    <w:p w14:paraId="19A3A4C1" w14:textId="77777777" w:rsidR="008B1F4F" w:rsidRPr="008B1F4F" w:rsidRDefault="008B1F4F" w:rsidP="008B1F4F">
      <w:pPr>
        <w:numPr>
          <w:ilvl w:val="0"/>
          <w:numId w:val="3"/>
        </w:numPr>
        <w:ind w:left="855"/>
        <w:textAlignment w:val="baseline"/>
        <w:rPr>
          <w:rFonts w:ascii="inherit" w:eastAsia="Times New Roman" w:hAnsi="inherit" w:cs="Times New Roman"/>
        </w:rPr>
      </w:pPr>
      <w:r w:rsidRPr="008B1F4F">
        <w:rPr>
          <w:rFonts w:ascii="inherit" w:eastAsia="Times New Roman" w:hAnsi="inherit" w:cs="Times New Roman"/>
        </w:rPr>
        <w:t>What lessons should be kept in mind for successful model implementation?</w:t>
      </w:r>
    </w:p>
    <w:p w14:paraId="35F4462C" w14:textId="77777777" w:rsidR="008B1F4F" w:rsidRPr="008B1F4F" w:rsidRDefault="008B1F4F" w:rsidP="008B1F4F">
      <w:pPr>
        <w:spacing w:before="285" w:after="190"/>
        <w:textAlignment w:val="baseline"/>
        <w:outlineLvl w:val="0"/>
        <w:rPr>
          <w:rFonts w:ascii="inherit" w:eastAsia="Times New Roman" w:hAnsi="inherit" w:cs="Times New Roman"/>
          <w:color w:val="585858"/>
          <w:kern w:val="36"/>
          <w:sz w:val="45"/>
          <w:szCs w:val="45"/>
        </w:rPr>
      </w:pPr>
      <w:r w:rsidRPr="008B1F4F">
        <w:rPr>
          <w:rFonts w:ascii="inherit" w:eastAsia="Times New Roman" w:hAnsi="inherit" w:cs="Times New Roman"/>
          <w:color w:val="585858"/>
          <w:kern w:val="36"/>
          <w:sz w:val="45"/>
          <w:szCs w:val="45"/>
        </w:rPr>
        <w:t>What We Can Learn from this Vignette</w:t>
      </w:r>
    </w:p>
    <w:p w14:paraId="7734D974" w14:textId="77777777" w:rsidR="008B1F4F" w:rsidRPr="008B1F4F" w:rsidRDefault="008B1F4F" w:rsidP="008B1F4F">
      <w:pPr>
        <w:spacing w:after="360"/>
        <w:textAlignment w:val="baseline"/>
        <w:rPr>
          <w:rFonts w:ascii="inherit" w:eastAsia="Times New Roman" w:hAnsi="inherit" w:cs="Times New Roman"/>
        </w:rPr>
      </w:pPr>
      <w:r w:rsidRPr="008B1F4F">
        <w:rPr>
          <w:rFonts w:ascii="inherit" w:eastAsia="Times New Roman" w:hAnsi="inherit" w:cs="Times New Roman"/>
        </w:rPr>
        <w:t>This vignette relates to providing decision support in a large organization:</w:t>
      </w:r>
    </w:p>
    <w:p w14:paraId="41871E51" w14:textId="77777777" w:rsidR="008B1F4F" w:rsidRPr="008B1F4F" w:rsidRDefault="008B1F4F" w:rsidP="008B1F4F">
      <w:pPr>
        <w:numPr>
          <w:ilvl w:val="0"/>
          <w:numId w:val="4"/>
        </w:numPr>
        <w:ind w:left="360"/>
        <w:textAlignment w:val="baseline"/>
        <w:rPr>
          <w:rFonts w:ascii="inherit" w:eastAsia="Times New Roman" w:hAnsi="inherit" w:cs="Times New Roman"/>
        </w:rPr>
      </w:pPr>
      <w:r w:rsidRPr="008B1F4F">
        <w:rPr>
          <w:rFonts w:ascii="inherit" w:eastAsia="Times New Roman" w:hAnsi="inherit" w:cs="Times New Roman"/>
        </w:rPr>
        <w:t>Before building a model, decision makers should develop a good understanding of the problem that needs to be addressed.</w:t>
      </w:r>
    </w:p>
    <w:p w14:paraId="77A2E7E8" w14:textId="77777777" w:rsidR="008B1F4F" w:rsidRPr="008B1F4F" w:rsidRDefault="008B1F4F" w:rsidP="008B1F4F">
      <w:pPr>
        <w:numPr>
          <w:ilvl w:val="0"/>
          <w:numId w:val="4"/>
        </w:numPr>
        <w:ind w:left="360"/>
        <w:textAlignment w:val="baseline"/>
        <w:rPr>
          <w:rFonts w:ascii="inherit" w:eastAsia="Times New Roman" w:hAnsi="inherit" w:cs="Times New Roman"/>
        </w:rPr>
      </w:pPr>
      <w:r w:rsidRPr="008B1F4F">
        <w:rPr>
          <w:rFonts w:ascii="inherit" w:eastAsia="Times New Roman" w:hAnsi="inherit" w:cs="Times New Roman"/>
        </w:rPr>
        <w:t>A model may not be necessary to address the problem.</w:t>
      </w:r>
    </w:p>
    <w:p w14:paraId="3FA7B15B" w14:textId="77777777" w:rsidR="008B1F4F" w:rsidRPr="008B1F4F" w:rsidRDefault="008B1F4F" w:rsidP="008B1F4F">
      <w:pPr>
        <w:numPr>
          <w:ilvl w:val="0"/>
          <w:numId w:val="4"/>
        </w:numPr>
        <w:ind w:left="360"/>
        <w:textAlignment w:val="baseline"/>
        <w:rPr>
          <w:rFonts w:ascii="inherit" w:eastAsia="Times New Roman" w:hAnsi="inherit" w:cs="Times New Roman"/>
        </w:rPr>
      </w:pPr>
      <w:r w:rsidRPr="008B1F4F">
        <w:rPr>
          <w:rFonts w:ascii="inherit" w:eastAsia="Times New Roman" w:hAnsi="inherit" w:cs="Times New Roman"/>
        </w:rPr>
        <w:t>Before developing a new tool, decision makers should explore reuse of existing tools.</w:t>
      </w:r>
    </w:p>
    <w:p w14:paraId="1F4BD67D" w14:textId="77777777" w:rsidR="008B1F4F" w:rsidRPr="008B1F4F" w:rsidRDefault="008B1F4F" w:rsidP="008B1F4F">
      <w:pPr>
        <w:numPr>
          <w:ilvl w:val="0"/>
          <w:numId w:val="4"/>
        </w:numPr>
        <w:ind w:left="360"/>
        <w:textAlignment w:val="baseline"/>
        <w:rPr>
          <w:rFonts w:ascii="inherit" w:eastAsia="Times New Roman" w:hAnsi="inherit" w:cs="Times New Roman"/>
        </w:rPr>
      </w:pPr>
      <w:r w:rsidRPr="008B1F4F">
        <w:rPr>
          <w:rFonts w:ascii="inherit" w:eastAsia="Times New Roman" w:hAnsi="inherit" w:cs="Times New Roman"/>
        </w:rPr>
        <w:t>The goal of model building is to gain better insight into the problem, not just to generate more numbers.</w:t>
      </w:r>
    </w:p>
    <w:p w14:paraId="3B703880" w14:textId="77777777" w:rsidR="008B1F4F" w:rsidRPr="008B1F4F" w:rsidRDefault="008B1F4F" w:rsidP="008B1F4F">
      <w:pPr>
        <w:numPr>
          <w:ilvl w:val="0"/>
          <w:numId w:val="4"/>
        </w:numPr>
        <w:ind w:left="360"/>
        <w:textAlignment w:val="baseline"/>
        <w:rPr>
          <w:rFonts w:ascii="inherit" w:eastAsia="Times New Roman" w:hAnsi="inherit" w:cs="Times New Roman"/>
        </w:rPr>
      </w:pPr>
      <w:r w:rsidRPr="008B1F4F">
        <w:rPr>
          <w:rFonts w:ascii="inherit" w:eastAsia="Times New Roman" w:hAnsi="inherit" w:cs="Times New Roman"/>
        </w:rPr>
        <w:t>Implementation plans should be developed along with the model.</w:t>
      </w:r>
    </w:p>
    <w:p w14:paraId="5B345E17" w14:textId="77777777" w:rsidR="008B1F4F" w:rsidRPr="008B1F4F" w:rsidRDefault="008B1F4F" w:rsidP="008B1F4F">
      <w:pPr>
        <w:textAlignment w:val="baseline"/>
        <w:rPr>
          <w:rFonts w:ascii="inherit" w:eastAsia="Times New Roman" w:hAnsi="inherit" w:cs="Times New Roman"/>
          <w:i/>
          <w:iCs/>
          <w:sz w:val="21"/>
          <w:szCs w:val="21"/>
        </w:rPr>
      </w:pPr>
      <w:r w:rsidRPr="008B1F4F">
        <w:rPr>
          <w:rFonts w:ascii="inherit" w:eastAsia="Times New Roman" w:hAnsi="inherit" w:cs="Times New Roman"/>
          <w:i/>
          <w:iCs/>
          <w:sz w:val="21"/>
          <w:szCs w:val="21"/>
        </w:rPr>
        <w:t xml:space="preserve">Source: Based on T. </w:t>
      </w:r>
      <w:proofErr w:type="spellStart"/>
      <w:r w:rsidRPr="008B1F4F">
        <w:rPr>
          <w:rFonts w:ascii="inherit" w:eastAsia="Times New Roman" w:hAnsi="inherit" w:cs="Times New Roman"/>
          <w:i/>
          <w:iCs/>
          <w:sz w:val="21"/>
          <w:szCs w:val="21"/>
        </w:rPr>
        <w:t>Olavson</w:t>
      </w:r>
      <w:proofErr w:type="spellEnd"/>
      <w:r w:rsidRPr="008B1F4F">
        <w:rPr>
          <w:rFonts w:ascii="inherit" w:eastAsia="Times New Roman" w:hAnsi="inherit" w:cs="Times New Roman"/>
          <w:i/>
          <w:iCs/>
          <w:sz w:val="21"/>
          <w:szCs w:val="21"/>
        </w:rPr>
        <w:t xml:space="preserve"> and C. Fry, “Spreadsheet Decision-Support Tools: Lessons Learned at Hewlett-Packard,” Interfaces, Vol. 38, No. 4, July/August 2008, pp. 300–310.</w:t>
      </w:r>
    </w:p>
    <w:p w14:paraId="030A7F29" w14:textId="77777777" w:rsidR="008B1F4F" w:rsidRPr="008B1F4F" w:rsidRDefault="008B1F4F" w:rsidP="008B1F4F">
      <w:pPr>
        <w:rPr>
          <w:rFonts w:ascii="Times New Roman" w:eastAsia="Times New Roman" w:hAnsi="Times New Roman" w:cs="Times New Roman"/>
        </w:rPr>
      </w:pPr>
    </w:p>
    <w:p w14:paraId="18884B70" w14:textId="77777777" w:rsidR="004C47F6" w:rsidRDefault="008B1F4F"/>
    <w:sectPr w:rsidR="004C47F6" w:rsidSect="00272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B55090"/>
    <w:multiLevelType w:val="multilevel"/>
    <w:tmpl w:val="DD909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5212B55"/>
    <w:multiLevelType w:val="multilevel"/>
    <w:tmpl w:val="11765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BF410E"/>
    <w:multiLevelType w:val="multilevel"/>
    <w:tmpl w:val="082CF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F1063D1"/>
    <w:multiLevelType w:val="multilevel"/>
    <w:tmpl w:val="41361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F4F"/>
    <w:rsid w:val="00272281"/>
    <w:rsid w:val="00713C33"/>
    <w:rsid w:val="008B1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C36734"/>
  <w15:chartTrackingRefBased/>
  <w15:docId w15:val="{D116C5D9-88E0-BD43-80FC-7AB1EFA3D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B1F4F"/>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F4F"/>
    <w:rPr>
      <w:rFonts w:ascii="Times New Roman" w:eastAsia="Times New Roman" w:hAnsi="Times New Roman" w:cs="Times New Roman"/>
      <w:b/>
      <w:bCs/>
      <w:kern w:val="36"/>
      <w:sz w:val="48"/>
      <w:szCs w:val="48"/>
    </w:rPr>
  </w:style>
  <w:style w:type="character" w:customStyle="1" w:styleId="number">
    <w:name w:val="number"/>
    <w:basedOn w:val="DefaultParagraphFont"/>
    <w:rsid w:val="008B1F4F"/>
  </w:style>
  <w:style w:type="character" w:customStyle="1" w:styleId="apple-converted-space">
    <w:name w:val="apple-converted-space"/>
    <w:basedOn w:val="DefaultParagraphFont"/>
    <w:rsid w:val="008B1F4F"/>
  </w:style>
  <w:style w:type="paragraph" w:styleId="NormalWeb">
    <w:name w:val="Normal (Web)"/>
    <w:basedOn w:val="Normal"/>
    <w:uiPriority w:val="99"/>
    <w:semiHidden/>
    <w:unhideWhenUsed/>
    <w:rsid w:val="008B1F4F"/>
    <w:pPr>
      <w:spacing w:before="100" w:beforeAutospacing="1" w:after="100" w:afterAutospacing="1"/>
    </w:pPr>
    <w:rPr>
      <w:rFonts w:ascii="Times New Roman" w:eastAsia="Times New Roman" w:hAnsi="Times New Roman" w:cs="Times New Roman"/>
    </w:rPr>
  </w:style>
  <w:style w:type="character" w:customStyle="1" w:styleId="emphasis">
    <w:name w:val="emphasis"/>
    <w:basedOn w:val="DefaultParagraphFont"/>
    <w:rsid w:val="008B1F4F"/>
  </w:style>
  <w:style w:type="character" w:customStyle="1" w:styleId="label">
    <w:name w:val="label"/>
    <w:basedOn w:val="DefaultParagraphFont"/>
    <w:rsid w:val="008B1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680968">
      <w:bodyDiv w:val="1"/>
      <w:marLeft w:val="0"/>
      <w:marRight w:val="0"/>
      <w:marTop w:val="0"/>
      <w:marBottom w:val="0"/>
      <w:divBdr>
        <w:top w:val="none" w:sz="0" w:space="0" w:color="auto"/>
        <w:left w:val="none" w:sz="0" w:space="0" w:color="auto"/>
        <w:bottom w:val="none" w:sz="0" w:space="0" w:color="auto"/>
        <w:right w:val="none" w:sz="0" w:space="0" w:color="auto"/>
      </w:divBdr>
      <w:divsChild>
        <w:div w:id="2010324655">
          <w:marLeft w:val="0"/>
          <w:marRight w:val="0"/>
          <w:marTop w:val="0"/>
          <w:marBottom w:val="0"/>
          <w:divBdr>
            <w:top w:val="none" w:sz="0" w:space="0" w:color="auto"/>
            <w:left w:val="none" w:sz="0" w:space="0" w:color="auto"/>
            <w:bottom w:val="none" w:sz="0" w:space="0" w:color="auto"/>
            <w:right w:val="none" w:sz="0" w:space="0" w:color="auto"/>
          </w:divBdr>
        </w:div>
        <w:div w:id="1079523690">
          <w:marLeft w:val="0"/>
          <w:marRight w:val="0"/>
          <w:marTop w:val="0"/>
          <w:marBottom w:val="0"/>
          <w:divBdr>
            <w:top w:val="none" w:sz="0" w:space="0" w:color="auto"/>
            <w:left w:val="none" w:sz="0" w:space="0" w:color="auto"/>
            <w:bottom w:val="none" w:sz="0" w:space="0" w:color="auto"/>
            <w:right w:val="none" w:sz="0" w:space="0" w:color="auto"/>
          </w:divBdr>
        </w:div>
        <w:div w:id="634800752">
          <w:marLeft w:val="0"/>
          <w:marRight w:val="0"/>
          <w:marTop w:val="0"/>
          <w:marBottom w:val="0"/>
          <w:divBdr>
            <w:top w:val="none" w:sz="0" w:space="0" w:color="auto"/>
            <w:left w:val="none" w:sz="0" w:space="0" w:color="auto"/>
            <w:bottom w:val="none" w:sz="0" w:space="0" w:color="auto"/>
            <w:right w:val="none" w:sz="0" w:space="0" w:color="auto"/>
          </w:divBdr>
        </w:div>
        <w:div w:id="10569007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1167</Words>
  <Characters>6658</Characters>
  <Application>Microsoft Office Word</Application>
  <DocSecurity>0</DocSecurity>
  <Lines>55</Lines>
  <Paragraphs>15</Paragraphs>
  <ScaleCrop>false</ScaleCrop>
  <Company/>
  <LinksUpToDate>false</LinksUpToDate>
  <CharactersWithSpaces>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DayJa Lowe</dc:creator>
  <cp:keywords/>
  <dc:description/>
  <cp:lastModifiedBy>DayJa Lowe</cp:lastModifiedBy>
  <cp:revision>1</cp:revision>
  <dcterms:created xsi:type="dcterms:W3CDTF">2020-06-22T16:41:00Z</dcterms:created>
  <dcterms:modified xsi:type="dcterms:W3CDTF">2020-06-22T16:44:00Z</dcterms:modified>
</cp:coreProperties>
</file>